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3C5" w:rsidRDefault="004C03C5" w:rsidP="004C03C5">
      <w:pPr>
        <w:jc w:val="center"/>
        <w:rPr>
          <w:b/>
          <w:bCs/>
          <w:color w:val="002060"/>
          <w:sz w:val="32"/>
          <w:szCs w:val="52"/>
        </w:rPr>
      </w:pPr>
    </w:p>
    <w:p w:rsidR="004C03C5" w:rsidRPr="004C03C5" w:rsidRDefault="004C03C5" w:rsidP="004C03C5">
      <w:pPr>
        <w:jc w:val="center"/>
        <w:rPr>
          <w:b/>
          <w:bCs/>
          <w:color w:val="002060"/>
          <w:sz w:val="32"/>
          <w:szCs w:val="52"/>
        </w:rPr>
      </w:pPr>
      <w:r>
        <w:rPr>
          <w:b/>
          <w:bCs/>
          <w:color w:val="002060"/>
          <w:sz w:val="32"/>
          <w:szCs w:val="52"/>
        </w:rPr>
        <w:t>FICHA DE INSCRIPCIÓN</w:t>
      </w:r>
    </w:p>
    <w:p w:rsidR="00FD6E2A" w:rsidRPr="00FD6E2A" w:rsidRDefault="004C03C5" w:rsidP="00FD6E2A">
      <w:pPr>
        <w:jc w:val="center"/>
        <w:rPr>
          <w:b/>
          <w:bCs/>
          <w:color w:val="002060"/>
          <w:sz w:val="36"/>
          <w:szCs w:val="52"/>
        </w:rPr>
      </w:pPr>
      <w:r w:rsidRPr="004C03C5">
        <w:rPr>
          <w:b/>
          <w:bCs/>
          <w:color w:val="002060"/>
          <w:sz w:val="36"/>
          <w:szCs w:val="52"/>
        </w:rPr>
        <w:t>“</w:t>
      </w:r>
      <w:r w:rsidR="00FD6E2A" w:rsidRPr="00FD6E2A">
        <w:rPr>
          <w:b/>
          <w:bCs/>
          <w:color w:val="002060"/>
          <w:sz w:val="36"/>
          <w:szCs w:val="52"/>
        </w:rPr>
        <w:t>IV CONGRESO INTERNACION</w:t>
      </w:r>
      <w:bookmarkStart w:id="0" w:name="_GoBack"/>
      <w:bookmarkEnd w:id="0"/>
      <w:r w:rsidR="00FD6E2A" w:rsidRPr="00FD6E2A">
        <w:rPr>
          <w:b/>
          <w:bCs/>
          <w:color w:val="002060"/>
          <w:sz w:val="36"/>
          <w:szCs w:val="52"/>
        </w:rPr>
        <w:t>AL HISPANO-</w:t>
      </w:r>
      <w:r w:rsidR="0023515E">
        <w:rPr>
          <w:b/>
          <w:bCs/>
          <w:color w:val="002060"/>
          <w:sz w:val="36"/>
          <w:szCs w:val="52"/>
        </w:rPr>
        <w:t>LUSO-</w:t>
      </w:r>
      <w:r w:rsidR="00FD6E2A" w:rsidRPr="00FD6E2A">
        <w:rPr>
          <w:b/>
          <w:bCs/>
          <w:color w:val="002060"/>
          <w:sz w:val="36"/>
          <w:szCs w:val="52"/>
        </w:rPr>
        <w:t xml:space="preserve">BRASILEÑO: </w:t>
      </w:r>
    </w:p>
    <w:p w:rsidR="004C03C5" w:rsidRPr="004C03C5" w:rsidRDefault="00FD6E2A" w:rsidP="00FD6E2A">
      <w:pPr>
        <w:jc w:val="center"/>
        <w:rPr>
          <w:b/>
          <w:bCs/>
          <w:color w:val="002060"/>
          <w:sz w:val="36"/>
          <w:szCs w:val="52"/>
        </w:rPr>
      </w:pPr>
      <w:r w:rsidRPr="00FD6E2A">
        <w:rPr>
          <w:b/>
          <w:bCs/>
          <w:color w:val="002060"/>
          <w:sz w:val="36"/>
          <w:szCs w:val="52"/>
        </w:rPr>
        <w:t>DERECHOS HUMANOS/DIREITOS HUMANOS</w:t>
      </w:r>
      <w:r w:rsidR="004C03C5" w:rsidRPr="004C03C5">
        <w:rPr>
          <w:b/>
          <w:bCs/>
          <w:color w:val="002060"/>
          <w:sz w:val="36"/>
          <w:szCs w:val="52"/>
        </w:rPr>
        <w:t>”</w:t>
      </w:r>
    </w:p>
    <w:p w:rsidR="004C03C5" w:rsidRPr="004C03C5" w:rsidRDefault="004C03C5" w:rsidP="004C03C5">
      <w:pPr>
        <w:spacing w:after="0"/>
        <w:jc w:val="center"/>
        <w:rPr>
          <w:b/>
          <w:bCs/>
          <w:color w:val="C00000"/>
          <w:sz w:val="32"/>
          <w:szCs w:val="52"/>
        </w:rPr>
      </w:pPr>
      <w:r w:rsidRPr="004C03C5">
        <w:rPr>
          <w:b/>
          <w:bCs/>
          <w:color w:val="C00000"/>
          <w:sz w:val="32"/>
          <w:szCs w:val="52"/>
        </w:rPr>
        <w:t>FACULTAD DE DERECHO</w:t>
      </w:r>
    </w:p>
    <w:p w:rsidR="004C03C5" w:rsidRPr="00FD6E2A" w:rsidRDefault="004C03C5" w:rsidP="004C03C5">
      <w:pPr>
        <w:spacing w:after="0" w:line="240" w:lineRule="auto"/>
        <w:jc w:val="center"/>
        <w:rPr>
          <w:b/>
          <w:bCs/>
          <w:color w:val="C00000"/>
          <w:sz w:val="24"/>
          <w:szCs w:val="40"/>
        </w:rPr>
      </w:pPr>
      <w:r w:rsidRPr="00FD6E2A">
        <w:rPr>
          <w:b/>
          <w:bCs/>
          <w:color w:val="C00000"/>
          <w:sz w:val="24"/>
          <w:szCs w:val="40"/>
        </w:rPr>
        <w:t>Universidad de Valladolid</w:t>
      </w:r>
    </w:p>
    <w:p w:rsidR="004C03C5" w:rsidRPr="00FD6E2A" w:rsidRDefault="004C03C5" w:rsidP="004C03C5">
      <w:pPr>
        <w:spacing w:after="0" w:line="240" w:lineRule="auto"/>
        <w:jc w:val="center"/>
        <w:rPr>
          <w:b/>
          <w:bCs/>
          <w:color w:val="C00000"/>
          <w:sz w:val="24"/>
          <w:szCs w:val="40"/>
        </w:rPr>
      </w:pPr>
      <w:r w:rsidRPr="00FD6E2A">
        <w:rPr>
          <w:b/>
          <w:bCs/>
          <w:color w:val="C00000"/>
          <w:sz w:val="24"/>
          <w:szCs w:val="40"/>
        </w:rPr>
        <w:t>Salón de Grados</w:t>
      </w:r>
    </w:p>
    <w:p w:rsidR="004C03C5" w:rsidRPr="00FD6E2A" w:rsidRDefault="00FD6E2A" w:rsidP="004C03C5">
      <w:pPr>
        <w:spacing w:after="0" w:line="240" w:lineRule="auto"/>
        <w:jc w:val="center"/>
        <w:rPr>
          <w:b/>
          <w:color w:val="C00000"/>
          <w:sz w:val="24"/>
          <w:szCs w:val="32"/>
        </w:rPr>
      </w:pPr>
      <w:r w:rsidRPr="00FD6E2A">
        <w:rPr>
          <w:b/>
          <w:color w:val="C00000"/>
          <w:sz w:val="24"/>
          <w:szCs w:val="32"/>
        </w:rPr>
        <w:t>Días 4 y 5</w:t>
      </w:r>
      <w:r w:rsidR="004C03C5" w:rsidRPr="00FD6E2A">
        <w:rPr>
          <w:b/>
          <w:color w:val="C00000"/>
          <w:sz w:val="24"/>
          <w:szCs w:val="32"/>
        </w:rPr>
        <w:t xml:space="preserve"> de </w:t>
      </w:r>
      <w:r w:rsidRPr="00FD6E2A">
        <w:rPr>
          <w:b/>
          <w:color w:val="C00000"/>
          <w:sz w:val="24"/>
          <w:szCs w:val="32"/>
        </w:rPr>
        <w:t>Julio</w:t>
      </w:r>
      <w:r w:rsidR="004C03C5" w:rsidRPr="00FD6E2A">
        <w:rPr>
          <w:b/>
          <w:color w:val="C00000"/>
          <w:sz w:val="24"/>
          <w:szCs w:val="32"/>
        </w:rPr>
        <w:t xml:space="preserve"> 2018</w:t>
      </w:r>
    </w:p>
    <w:p w:rsidR="004C03C5" w:rsidRDefault="004C03C5" w:rsidP="004C03C5">
      <w:pPr>
        <w:rPr>
          <w:color w:val="002060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3473"/>
        <w:gridCol w:w="3758"/>
      </w:tblGrid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NOMBRE Y APELLIDOS</w:t>
            </w:r>
          </w:p>
        </w:tc>
        <w:tc>
          <w:tcPr>
            <w:tcW w:w="7231" w:type="dxa"/>
            <w:gridSpan w:val="2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DNI</w:t>
            </w:r>
          </w:p>
        </w:tc>
        <w:tc>
          <w:tcPr>
            <w:tcW w:w="7231" w:type="dxa"/>
            <w:gridSpan w:val="2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CORREO ELECTRÓNICO</w:t>
            </w:r>
          </w:p>
        </w:tc>
        <w:tc>
          <w:tcPr>
            <w:tcW w:w="7231" w:type="dxa"/>
            <w:gridSpan w:val="2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TELÉFONO DE CONTACTO</w:t>
            </w:r>
          </w:p>
        </w:tc>
        <w:tc>
          <w:tcPr>
            <w:tcW w:w="7231" w:type="dxa"/>
            <w:gridSpan w:val="2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 xml:space="preserve">CENTRO </w:t>
            </w:r>
          </w:p>
        </w:tc>
        <w:tc>
          <w:tcPr>
            <w:tcW w:w="7231" w:type="dxa"/>
            <w:gridSpan w:val="2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1C5058" w:rsidTr="00FD6E2A">
        <w:tc>
          <w:tcPr>
            <w:tcW w:w="3227" w:type="dxa"/>
          </w:tcPr>
          <w:p w:rsidR="001C5058" w:rsidRDefault="001C5058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TITULACIÓN</w:t>
            </w:r>
          </w:p>
        </w:tc>
        <w:tc>
          <w:tcPr>
            <w:tcW w:w="7231" w:type="dxa"/>
            <w:gridSpan w:val="2"/>
          </w:tcPr>
          <w:p w:rsidR="001C5058" w:rsidRDefault="001C5058" w:rsidP="004C03C5">
            <w:pPr>
              <w:rPr>
                <w:color w:val="002060"/>
                <w:sz w:val="24"/>
              </w:rPr>
            </w:pPr>
          </w:p>
        </w:tc>
      </w:tr>
      <w:tr w:rsidR="00FD6E2A" w:rsidTr="00FD6E2A">
        <w:tc>
          <w:tcPr>
            <w:tcW w:w="3227" w:type="dxa"/>
          </w:tcPr>
          <w:p w:rsidR="00FD6E2A" w:rsidRDefault="00FD6E2A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PRESENTA COMUNICACIÓN</w:t>
            </w:r>
          </w:p>
        </w:tc>
        <w:tc>
          <w:tcPr>
            <w:tcW w:w="3473" w:type="dxa"/>
          </w:tcPr>
          <w:p w:rsidR="00FD6E2A" w:rsidRDefault="00FD6E2A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SI</w:t>
            </w:r>
          </w:p>
        </w:tc>
        <w:tc>
          <w:tcPr>
            <w:tcW w:w="3758" w:type="dxa"/>
          </w:tcPr>
          <w:p w:rsidR="00FD6E2A" w:rsidRDefault="00FD6E2A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NO</w:t>
            </w: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  <w:tc>
          <w:tcPr>
            <w:tcW w:w="7231" w:type="dxa"/>
            <w:gridSpan w:val="2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  <w:tc>
          <w:tcPr>
            <w:tcW w:w="7231" w:type="dxa"/>
            <w:gridSpan w:val="2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</w:tbl>
    <w:p w:rsidR="00F30E0B" w:rsidRDefault="00F30E0B" w:rsidP="004C03C5">
      <w:pPr>
        <w:rPr>
          <w:color w:val="002060"/>
          <w:sz w:val="24"/>
        </w:rPr>
      </w:pPr>
    </w:p>
    <w:p w:rsidR="004C03C5" w:rsidRDefault="004C03C5" w:rsidP="004C03C5">
      <w:pPr>
        <w:rPr>
          <w:color w:val="002060"/>
          <w:sz w:val="24"/>
        </w:rPr>
      </w:pPr>
      <w:r w:rsidRPr="00F30E0B">
        <w:rPr>
          <w:color w:val="002060"/>
          <w:sz w:val="32"/>
        </w:rPr>
        <w:t xml:space="preserve">Una vez cumplimentado remitir a </w:t>
      </w:r>
      <w:hyperlink r:id="rId7" w:history="1">
        <w:r w:rsidRPr="00F30E0B">
          <w:rPr>
            <w:rStyle w:val="Hipervnculo"/>
            <w:sz w:val="32"/>
          </w:rPr>
          <w:t>observatorio.derechoshumanos@uva.es</w:t>
        </w:r>
      </w:hyperlink>
      <w:r>
        <w:rPr>
          <w:color w:val="002060"/>
          <w:sz w:val="24"/>
        </w:rPr>
        <w:t xml:space="preserve"> </w:t>
      </w:r>
    </w:p>
    <w:p w:rsidR="004C03C5" w:rsidRDefault="004C03C5" w:rsidP="004C03C5">
      <w:pPr>
        <w:rPr>
          <w:color w:val="002060"/>
          <w:sz w:val="24"/>
        </w:rPr>
      </w:pPr>
    </w:p>
    <w:p w:rsidR="00D66151" w:rsidRDefault="00D66151" w:rsidP="00D66151">
      <w:pPr>
        <w:rPr>
          <w:noProof/>
          <w:lang w:eastAsia="es-ES"/>
        </w:rPr>
      </w:pPr>
    </w:p>
    <w:p w:rsidR="00D66151" w:rsidRPr="004C03C5" w:rsidRDefault="00D66151" w:rsidP="00D66151">
      <w:pPr>
        <w:rPr>
          <w:color w:val="002060"/>
          <w:sz w:val="24"/>
        </w:rPr>
      </w:pPr>
    </w:p>
    <w:sectPr w:rsidR="00D66151" w:rsidRPr="004C03C5" w:rsidSect="00403C6C">
      <w:headerReference w:type="default" r:id="rId8"/>
      <w:pgSz w:w="11906" w:h="16838"/>
      <w:pgMar w:top="851" w:right="794" w:bottom="737" w:left="79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97A" w:rsidRDefault="00BA197A" w:rsidP="004C03C5">
      <w:pPr>
        <w:spacing w:after="0" w:line="240" w:lineRule="auto"/>
      </w:pPr>
      <w:r>
        <w:separator/>
      </w:r>
    </w:p>
  </w:endnote>
  <w:endnote w:type="continuationSeparator" w:id="0">
    <w:p w:rsidR="00BA197A" w:rsidRDefault="00BA197A" w:rsidP="004C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97A" w:rsidRDefault="00BA197A" w:rsidP="004C03C5">
      <w:pPr>
        <w:spacing w:after="0" w:line="240" w:lineRule="auto"/>
      </w:pPr>
      <w:r>
        <w:separator/>
      </w:r>
    </w:p>
  </w:footnote>
  <w:footnote w:type="continuationSeparator" w:id="0">
    <w:p w:rsidR="00BA197A" w:rsidRDefault="00BA197A" w:rsidP="004C0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C5" w:rsidRDefault="00D66151" w:rsidP="004C03C5">
    <w:pPr>
      <w:pStyle w:val="Encabezado"/>
      <w:rPr>
        <w:noProof/>
        <w:lang w:eastAsia="es-ES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EAAC91" wp14:editId="3AEB3AB3">
              <wp:simplePos x="0" y="0"/>
              <wp:positionH relativeFrom="column">
                <wp:posOffset>4220210</wp:posOffset>
              </wp:positionH>
              <wp:positionV relativeFrom="paragraph">
                <wp:posOffset>-2540</wp:posOffset>
              </wp:positionV>
              <wp:extent cx="1323975" cy="742950"/>
              <wp:effectExtent l="0" t="0" r="28575" b="19050"/>
              <wp:wrapNone/>
              <wp:docPr id="6" name="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3975" cy="742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B133B9" w:rsidRPr="00D66151" w:rsidRDefault="00B133B9" w:rsidP="00D66151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b/>
                              <w:color w:val="002060"/>
                              <w:sz w:val="20"/>
                            </w:rPr>
                          </w:pPr>
                          <w:r w:rsidRPr="00D66151">
                            <w:rPr>
                              <w:b/>
                              <w:color w:val="002060"/>
                              <w:sz w:val="20"/>
                            </w:rPr>
                            <w:t>GIR</w:t>
                          </w:r>
                          <w:r w:rsidR="002B6265" w:rsidRPr="00D66151">
                            <w:rPr>
                              <w:b/>
                              <w:color w:val="002060"/>
                              <w:sz w:val="20"/>
                            </w:rPr>
                            <w:t xml:space="preserve"> </w:t>
                          </w:r>
                          <w:r w:rsidRPr="00D66151">
                            <w:rPr>
                              <w:b/>
                              <w:color w:val="002060"/>
                              <w:sz w:val="20"/>
                            </w:rPr>
                            <w:t xml:space="preserve">sobre </w:t>
                          </w:r>
                          <w:r w:rsidR="002B6265" w:rsidRPr="00D66151">
                            <w:rPr>
                              <w:b/>
                              <w:color w:val="002060"/>
                              <w:sz w:val="20"/>
                            </w:rPr>
                            <w:t>Derecho Concursal y Derecho de la Competencia y la Distribución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6 Rectángulo" o:spid="_x0000_s1026" style="position:absolute;margin-left:332.3pt;margin-top:-.2pt;width:104.2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" fillcolor="window" strokecolor="#f79646" strokeweight="2pt">
              <v:textbox>
                <w:txbxContent>
                  <w:p w:rsidR="00B133B9" w:rsidRPr="00D66151" w:rsidRDefault="00B133B9" w:rsidP="00D66151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color w:val="002060"/>
                        <w:sz w:val="20"/>
                      </w:rPr>
                    </w:pPr>
                    <w:r w:rsidRPr="00D66151">
                      <w:rPr>
                        <w:b/>
                        <w:color w:val="002060"/>
                        <w:sz w:val="20"/>
                      </w:rPr>
                      <w:t>GIR</w:t>
                    </w:r>
                    <w:r w:rsidR="002B6265" w:rsidRPr="00D66151">
                      <w:rPr>
                        <w:b/>
                        <w:color w:val="002060"/>
                        <w:sz w:val="20"/>
                      </w:rPr>
                      <w:t xml:space="preserve"> </w:t>
                    </w:r>
                    <w:r w:rsidRPr="00D66151">
                      <w:rPr>
                        <w:b/>
                        <w:color w:val="002060"/>
                        <w:sz w:val="20"/>
                      </w:rPr>
                      <w:t xml:space="preserve">sobre </w:t>
                    </w:r>
                    <w:r w:rsidR="002B6265" w:rsidRPr="00D66151">
                      <w:rPr>
                        <w:b/>
                        <w:color w:val="002060"/>
                        <w:sz w:val="20"/>
                      </w:rPr>
                      <w:t>Derecho Concursal y Derecho de la Competencia y la Distribución</w:t>
                    </w:r>
                  </w:p>
                </w:txbxContent>
              </v:textbox>
            </v:rect>
          </w:pict>
        </mc:Fallback>
      </mc:AlternateContent>
    </w:r>
    <w:r w:rsidR="00AA52BD">
      <w:rPr>
        <w:noProof/>
        <w:lang w:eastAsia="es-ES"/>
      </w:rPr>
      <w:drawing>
        <wp:inline distT="0" distB="0" distL="0" distR="0" wp14:anchorId="6D37C0D0" wp14:editId="0EECD8F6">
          <wp:extent cx="518490" cy="428625"/>
          <wp:effectExtent l="0" t="0" r="0" b="0"/>
          <wp:docPr id="1" name="Imagen 1" descr="F:\FACULTAD\OBSERVATORIO DDHH\LOGO\LOGOS DEFINITIVOS\cuadra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:\FACULTAD\OBSERVATORIO DDHH\LOGO\LOGOS DEFINITIVOS\cuadrad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501" cy="431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drawing>
        <wp:inline distT="0" distB="0" distL="0" distR="0" wp14:anchorId="2F4C1056" wp14:editId="141B8B36">
          <wp:extent cx="923925" cy="554737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01" cy="561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t xml:space="preserve">   </w:t>
    </w:r>
    <w:r w:rsidR="00FD6E2A">
      <w:rPr>
        <w:noProof/>
        <w:lang w:eastAsia="es-ES"/>
      </w:rPr>
      <w:drawing>
        <wp:inline distT="0" distB="0" distL="0" distR="0" wp14:anchorId="7FB85388" wp14:editId="5D697C18">
          <wp:extent cx="1152525" cy="268923"/>
          <wp:effectExtent l="0" t="0" r="0" b="0"/>
          <wp:docPr id="2" name="Imagen 2" descr="F:\FACULTAD\OBSERVATORIO DDHH\MARCOS SACRISTAN\Congreso Derechos Humanos\logo-fadi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FACULTAD\OBSERVATORIO DDHH\MARCOS SACRISTAN\Congreso Derechos Humanos\logo-fadisp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439" cy="271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t xml:space="preserve">   </w:t>
    </w:r>
    <w:r w:rsidR="004C03C5">
      <w:rPr>
        <w:noProof/>
        <w:lang w:eastAsia="es-ES"/>
      </w:rPr>
      <w:drawing>
        <wp:inline distT="0" distB="0" distL="0" distR="0" wp14:anchorId="32CA8FF1" wp14:editId="2000E79F">
          <wp:extent cx="1162050" cy="435769"/>
          <wp:effectExtent l="0" t="0" r="0" b="2540"/>
          <wp:docPr id="10" name="Imagen 10" descr="F:\FACULTAD\OBSERVATORIO DDHH\LOGO\LOGO ODH-U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:\FACULTAD\OBSERVATORIO DDHH\LOGO\LOGO ODH-UV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161" cy="441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</w:t>
    </w:r>
  </w:p>
  <w:p w:rsidR="00403C6C" w:rsidRDefault="00403C6C" w:rsidP="004C03C5">
    <w:pPr>
      <w:pStyle w:val="Encabezado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5403879C" wp14:editId="26764A29">
          <wp:extent cx="1876425" cy="488743"/>
          <wp:effectExtent l="0" t="0" r="0" b="6985"/>
          <wp:docPr id="3" name="Imagen 3" descr="F:\FACULTAD\CRISTINA\PROYECTO 2016-2018\LOGO OFICIAL 2018\logo proyect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ACULTAD\CRISTINA\PROYECTO 2016-2018\LOGO OFICIAL 2018\logo proyecto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8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6151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5B94D1" wp14:editId="646903D8">
              <wp:simplePos x="0" y="0"/>
              <wp:positionH relativeFrom="column">
                <wp:posOffset>4048760</wp:posOffset>
              </wp:positionH>
              <wp:positionV relativeFrom="paragraph">
                <wp:posOffset>283210</wp:posOffset>
              </wp:positionV>
              <wp:extent cx="1228725" cy="590550"/>
              <wp:effectExtent l="0" t="0" r="28575" b="19050"/>
              <wp:wrapNone/>
              <wp:docPr id="7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8725" cy="590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D66151" w:rsidRPr="00D66151" w:rsidRDefault="00D66151" w:rsidP="00D6615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Theme="minorHAnsi" w:hAnsiTheme="minorHAnsi"/>
                              <w:sz w:val="4"/>
                            </w:rPr>
                          </w:pPr>
                          <w:r w:rsidRPr="00D66151">
                            <w:rPr>
                              <w:rFonts w:asciiTheme="minorHAnsi" w:hAnsiTheme="minorHAnsi" w:cstheme="minorBidi"/>
                              <w:color w:val="000000" w:themeColor="text1"/>
                              <w:kern w:val="24"/>
                              <w:sz w:val="22"/>
                              <w:szCs w:val="64"/>
                            </w:rPr>
                            <w:t>GIR: Protección Jurídica de la familia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5 Rectángulo" o:spid="_x0000_s1027" style="position:absolute;margin-left:318.8pt;margin-top:22.3pt;width:96.7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" fillcolor="window" strokecolor="#385d8a" strokeweight="2pt">
              <v:textbox>
                <w:txbxContent>
                  <w:p w:rsidR="00D66151" w:rsidRPr="00D66151" w:rsidRDefault="00D66151" w:rsidP="00D66151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Theme="minorHAnsi" w:hAnsiTheme="minorHAnsi"/>
                        <w:sz w:val="4"/>
                      </w:rPr>
                    </w:pPr>
                    <w:r w:rsidRPr="00D66151">
                      <w:rPr>
                        <w:rFonts w:asciiTheme="minorHAnsi" w:hAnsiTheme="minorHAnsi" w:cstheme="minorBidi"/>
                        <w:color w:val="000000" w:themeColor="text1"/>
                        <w:kern w:val="24"/>
                        <w:sz w:val="22"/>
                        <w:szCs w:val="64"/>
                      </w:rPr>
                      <w:t>GIR: Protección Jurídica de la familia</w:t>
                    </w:r>
                  </w:p>
                </w:txbxContent>
              </v:textbox>
            </v:rect>
          </w:pict>
        </mc:Fallback>
      </mc:AlternateContent>
    </w:r>
    <w:r w:rsidR="00D66151">
      <w:rPr>
        <w:noProof/>
        <w:lang w:eastAsia="es-ES"/>
      </w:rPr>
      <w:t xml:space="preserve"> </w:t>
    </w:r>
    <w:r w:rsidR="004C03C5">
      <w:rPr>
        <w:noProof/>
        <w:lang w:eastAsia="es-ES"/>
      </w:rPr>
      <w:t xml:space="preserve"> </w:t>
    </w:r>
    <w:r w:rsidR="00FD6E2A">
      <w:rPr>
        <w:noProof/>
        <w:lang w:eastAsia="es-ES"/>
      </w:rPr>
      <w:drawing>
        <wp:inline distT="0" distB="0" distL="0" distR="0" wp14:anchorId="6786B80B" wp14:editId="364F664C">
          <wp:extent cx="974787" cy="8667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456" cy="870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6151">
      <w:rPr>
        <w:noProof/>
        <w:lang w:eastAsia="es-ES"/>
      </w:rPr>
      <w:t xml:space="preserve">  </w:t>
    </w:r>
    <w:r w:rsidR="004C03C5">
      <w:rPr>
        <w:noProof/>
        <w:lang w:eastAsia="es-ES"/>
      </w:rPr>
      <w:drawing>
        <wp:inline distT="0" distB="0" distL="0" distR="0" wp14:anchorId="1F144575" wp14:editId="67B956CB">
          <wp:extent cx="1152525" cy="498610"/>
          <wp:effectExtent l="0" t="0" r="0" b="0"/>
          <wp:docPr id="14" name="Imagen 14" descr="F:\FACULTAD\OBSERVATORIO DDHH\CLINICA JURIDICA\LOGO CJ\LOGO C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 descr="F:\FACULTAD\OBSERVATORIO DDHH\CLINICA JURIDICA\LOGO CJ\LOGO CJ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555" cy="49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6151">
      <w:rPr>
        <w:noProof/>
        <w:lang w:eastAsia="es-ES"/>
      </w:rPr>
      <w:t xml:space="preserve"> </w:t>
    </w:r>
    <w:r>
      <w:rPr>
        <w:noProof/>
        <w:lang w:eastAsia="es-ES"/>
      </w:rPr>
      <w:t xml:space="preserve">                         </w:t>
    </w:r>
    <w:r w:rsidR="00D66151">
      <w:rPr>
        <w:noProof/>
        <w:lang w:eastAsia="es-ES"/>
      </w:rPr>
      <w:t xml:space="preserve">  </w:t>
    </w:r>
    <w:r>
      <w:rPr>
        <w:noProof/>
        <w:lang w:eastAsia="es-ES"/>
      </w:rPr>
      <w:t xml:space="preserve">  </w:t>
    </w:r>
    <w:r>
      <w:rPr>
        <w:noProof/>
        <w:lang w:eastAsia="es-ES"/>
      </w:rPr>
      <w:tab/>
    </w:r>
    <w:r>
      <w:rPr>
        <w:noProof/>
        <w:lang w:eastAsia="es-ES"/>
      </w:rPr>
      <w:tab/>
    </w:r>
    <w:r>
      <w:rPr>
        <w:noProof/>
        <w:color w:val="002060"/>
        <w:sz w:val="24"/>
        <w:lang w:eastAsia="es-ES"/>
      </w:rPr>
      <w:drawing>
        <wp:inline distT="0" distB="0" distL="0" distR="0" wp14:anchorId="0CD0B498" wp14:editId="3DACEA76">
          <wp:extent cx="704850" cy="722254"/>
          <wp:effectExtent l="0" t="0" r="0" b="1905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244" cy="723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03C5" w:rsidRPr="00B93027" w:rsidRDefault="00403C6C" w:rsidP="004C03C5">
    <w:pPr>
      <w:pStyle w:val="Encabezado"/>
      <w:rPr>
        <w:noProof/>
        <w:lang w:eastAsia="es-ES"/>
      </w:rPr>
    </w:pPr>
    <w:r w:rsidRPr="00D66151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DDDF12" wp14:editId="65C359F4">
              <wp:simplePos x="0" y="0"/>
              <wp:positionH relativeFrom="column">
                <wp:posOffset>635</wp:posOffset>
              </wp:positionH>
              <wp:positionV relativeFrom="paragraph">
                <wp:posOffset>2540</wp:posOffset>
              </wp:positionV>
              <wp:extent cx="2181225" cy="542925"/>
              <wp:effectExtent l="0" t="0" r="9525" b="9525"/>
              <wp:wrapNone/>
              <wp:docPr id="27" name="9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1225" cy="5429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403C6C" w:rsidRPr="00D66151" w:rsidRDefault="00403C6C" w:rsidP="00403C6C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textAlignment w:val="baseline"/>
                            <w:rPr>
                              <w:sz w:val="18"/>
                            </w:rPr>
                          </w:pPr>
                          <w:proofErr w:type="gramStart"/>
                          <w:r w:rsidRPr="00D66151">
                            <w:rPr>
                              <w:rFonts w:ascii="Calibri" w:eastAsia="+mn-ea" w:hAnsi="Calibri" w:cs="+mn-cs"/>
                              <w:color w:val="000000"/>
                              <w:kern w:val="24"/>
                              <w:sz w:val="16"/>
                              <w:szCs w:val="22"/>
                            </w:rPr>
                            <w:t>Proyecto :</w:t>
                          </w:r>
                          <w:proofErr w:type="gramEnd"/>
                          <w:r w:rsidRPr="00D66151">
                            <w:rPr>
                              <w:rFonts w:ascii="Calibri" w:eastAsia="+mn-ea" w:hAnsi="Calibri" w:cs="+mn-cs"/>
                              <w:color w:val="000000"/>
                              <w:kern w:val="24"/>
                              <w:sz w:val="16"/>
                              <w:szCs w:val="22"/>
                            </w:rPr>
                            <w:t xml:space="preserve"> LA NUEVA PROTECCIÓN JURÍDICA DE LAS PERSONAS VULNERABLES DER2015-69120-R (MINECO-FEDER)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9 Rectángulo" o:spid="_x0000_s1028" style="position:absolute;margin-left:.05pt;margin-top:.2pt;width:171.7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" fillcolor="window" stroked="f" strokeweight="2pt">
              <v:textbox>
                <w:txbxContent>
                  <w:p w:rsidR="00403C6C" w:rsidRPr="00D66151" w:rsidRDefault="00403C6C" w:rsidP="00403C6C">
                    <w:pPr>
                      <w:pStyle w:val="NormalWeb"/>
                      <w:spacing w:before="0" w:beforeAutospacing="0" w:after="0" w:afterAutospacing="0"/>
                      <w:jc w:val="both"/>
                      <w:textAlignment w:val="baseline"/>
                      <w:rPr>
                        <w:sz w:val="18"/>
                      </w:rPr>
                    </w:pPr>
                    <w:proofErr w:type="gramStart"/>
                    <w:r w:rsidRPr="00D66151">
                      <w:rPr>
                        <w:rFonts w:ascii="Calibri" w:eastAsia="+mn-ea" w:hAnsi="Calibri" w:cs="+mn-cs"/>
                        <w:color w:val="000000"/>
                        <w:kern w:val="24"/>
                        <w:sz w:val="16"/>
                        <w:szCs w:val="22"/>
                      </w:rPr>
                      <w:t>Proyecto :</w:t>
                    </w:r>
                    <w:proofErr w:type="gramEnd"/>
                    <w:r w:rsidRPr="00D66151">
                      <w:rPr>
                        <w:rFonts w:ascii="Calibri" w:eastAsia="+mn-ea" w:hAnsi="Calibri" w:cs="+mn-cs"/>
                        <w:color w:val="000000"/>
                        <w:kern w:val="24"/>
                        <w:sz w:val="16"/>
                        <w:szCs w:val="22"/>
                      </w:rPr>
                      <w:t xml:space="preserve"> LA NUEVA PROTECCIÓN JURÍDICA DE LAS PERSONAS VULNERABLES DER2015-69120-R (MINECO-FEDER)</w:t>
                    </w:r>
                  </w:p>
                </w:txbxContent>
              </v:textbox>
            </v:rect>
          </w:pict>
        </mc:Fallback>
      </mc:AlternateContent>
    </w:r>
    <w:r w:rsidR="00D66151">
      <w:rPr>
        <w:noProof/>
        <w:lang w:eastAsia="es-ES"/>
      </w:rPr>
      <w:t xml:space="preserve"> </w:t>
    </w:r>
    <w:r w:rsidR="00D66151">
      <w:rPr>
        <w:noProof/>
        <w:lang w:eastAsia="es-ES"/>
      </w:rPr>
      <w:drawing>
        <wp:inline distT="0" distB="0" distL="0" distR="0" wp14:anchorId="125ECA1F" wp14:editId="597CD0FD">
          <wp:extent cx="6551930" cy="6537028"/>
          <wp:effectExtent l="0" t="0" r="127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930" cy="6537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6151">
      <w:rPr>
        <w:noProof/>
        <w:lang w:eastAsia="es-ES"/>
      </w:rPr>
      <w:drawing>
        <wp:inline distT="0" distB="0" distL="0" distR="0" wp14:anchorId="246A6FED" wp14:editId="22548DCC">
          <wp:extent cx="6551930" cy="6537028"/>
          <wp:effectExtent l="0" t="0" r="127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930" cy="6537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03C5" w:rsidRDefault="004C03C5" w:rsidP="004C03C5">
    <w:pPr>
      <w:pStyle w:val="Encabezado"/>
      <w:rPr>
        <w:noProof/>
        <w:sz w:val="12"/>
        <w:lang w:eastAsia="es-ES"/>
      </w:rPr>
    </w:pPr>
    <w:r w:rsidRPr="00B93027">
      <w:rPr>
        <w:noProof/>
        <w:sz w:val="12"/>
        <w:lang w:eastAsia="es-ES"/>
      </w:rPr>
      <w:t xml:space="preserve">Proyecto : LA NUEVA PROTECCIÓN JURÍDICA DE LAS PERSONAS VULNERABLES </w:t>
    </w:r>
  </w:p>
  <w:p w:rsidR="004C03C5" w:rsidRPr="004C03C5" w:rsidRDefault="004C03C5">
    <w:pPr>
      <w:pStyle w:val="Encabezado"/>
      <w:rPr>
        <w:noProof/>
        <w:sz w:val="12"/>
        <w:lang w:eastAsia="es-ES"/>
      </w:rPr>
    </w:pPr>
    <w:r w:rsidRPr="00B93027">
      <w:rPr>
        <w:noProof/>
        <w:sz w:val="12"/>
        <w:lang w:eastAsia="es-ES"/>
      </w:rPr>
      <w:t>DER2015-69120-R (MINECO-FEDER)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E05"/>
    <w:rsid w:val="001C5058"/>
    <w:rsid w:val="0023515E"/>
    <w:rsid w:val="002377A0"/>
    <w:rsid w:val="002B6265"/>
    <w:rsid w:val="003226A0"/>
    <w:rsid w:val="003E499E"/>
    <w:rsid w:val="00403C6C"/>
    <w:rsid w:val="004C03C5"/>
    <w:rsid w:val="005D541B"/>
    <w:rsid w:val="006476D9"/>
    <w:rsid w:val="00661197"/>
    <w:rsid w:val="006C082B"/>
    <w:rsid w:val="006F6752"/>
    <w:rsid w:val="0086110D"/>
    <w:rsid w:val="008C5E79"/>
    <w:rsid w:val="00A62D07"/>
    <w:rsid w:val="00AA52BD"/>
    <w:rsid w:val="00B133B9"/>
    <w:rsid w:val="00BA197A"/>
    <w:rsid w:val="00BA5E05"/>
    <w:rsid w:val="00C9455C"/>
    <w:rsid w:val="00D66151"/>
    <w:rsid w:val="00E9031B"/>
    <w:rsid w:val="00F30E0B"/>
    <w:rsid w:val="00F36C31"/>
    <w:rsid w:val="00FD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C5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3C5"/>
  </w:style>
  <w:style w:type="paragraph" w:styleId="Piedepgina">
    <w:name w:val="footer"/>
    <w:basedOn w:val="Normal"/>
    <w:link w:val="Piedepgina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3C5"/>
  </w:style>
  <w:style w:type="paragraph" w:styleId="Textodeglobo">
    <w:name w:val="Balloon Text"/>
    <w:basedOn w:val="Normal"/>
    <w:link w:val="TextodegloboCar"/>
    <w:uiPriority w:val="99"/>
    <w:semiHidden/>
    <w:unhideWhenUsed/>
    <w:rsid w:val="004C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03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67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C5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3C5"/>
  </w:style>
  <w:style w:type="paragraph" w:styleId="Piedepgina">
    <w:name w:val="footer"/>
    <w:basedOn w:val="Normal"/>
    <w:link w:val="Piedepgina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3C5"/>
  </w:style>
  <w:style w:type="paragraph" w:styleId="Textodeglobo">
    <w:name w:val="Balloon Text"/>
    <w:basedOn w:val="Normal"/>
    <w:link w:val="TextodegloboCar"/>
    <w:uiPriority w:val="99"/>
    <w:semiHidden/>
    <w:unhideWhenUsed/>
    <w:rsid w:val="004C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03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67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servatorio.derechoshumanos@uva.e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dcterms:created xsi:type="dcterms:W3CDTF">2018-03-27T09:10:00Z</dcterms:created>
  <dcterms:modified xsi:type="dcterms:W3CDTF">2018-06-04T08:12:00Z</dcterms:modified>
</cp:coreProperties>
</file>